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образования «Детско-юношеский центр»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МБОУ ДО ДЮЦ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______________Л. В. </w:t>
      </w:r>
      <w:proofErr w:type="spellStart"/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Табуркина</w:t>
      </w:r>
      <w:proofErr w:type="spellEnd"/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_______________201</w:t>
      </w:r>
      <w:r w:rsidR="007C4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результатах </w:t>
      </w:r>
      <w:proofErr w:type="spellStart"/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бюджетного образовательного учреждения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«Детско-юношеский центр»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период с </w:t>
      </w:r>
      <w:r w:rsidR="00BD0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.04.201</w:t>
      </w:r>
      <w:r w:rsidR="007C4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– </w:t>
      </w:r>
      <w:r w:rsidR="00BD0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.04.201</w:t>
      </w:r>
      <w:r w:rsidR="007C4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tabs>
          <w:tab w:val="left" w:pos="360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tabs>
          <w:tab w:val="left" w:pos="360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tabs>
          <w:tab w:val="left" w:pos="360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tabs>
          <w:tab w:val="left" w:pos="360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Default="00D07A0C" w:rsidP="00D07A0C">
      <w:pPr>
        <w:tabs>
          <w:tab w:val="left" w:pos="3606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Белоярский 201</w:t>
      </w:r>
      <w:r w:rsidR="007C4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7DC8" w:rsidRPr="00D07A0C" w:rsidRDefault="00C67DC8" w:rsidP="00D07A0C">
      <w:pPr>
        <w:tabs>
          <w:tab w:val="left" w:pos="3606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9740E1" w:rsidRDefault="00D07A0C" w:rsidP="00D07A0C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Общие сведения об организации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Муниципальное образовательное учреждение «Центр детского и юношеского творчества» создан на основании Постановления главы Администрации Белоярского района № 164 от 28.09.1993 г</w:t>
      </w:r>
      <w:proofErr w:type="gramStart"/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gramEnd"/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Преобразования:</w:t>
      </w:r>
    </w:p>
    <w:p w:rsidR="009740E1" w:rsidRPr="00D07A0C" w:rsidRDefault="009740E1" w:rsidP="009740E1">
      <w:pPr>
        <w:numPr>
          <w:ilvl w:val="0"/>
          <w:numId w:val="3"/>
        </w:numPr>
        <w:spacing w:after="0" w:line="276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01.04.1999 г. – Муниципальное образовательное учреждение дополнительного образования детей «Детско-юношеский центр» (Постановление главы муниципального образования «Белоярский район» № 115);</w:t>
      </w:r>
    </w:p>
    <w:p w:rsidR="009740E1" w:rsidRPr="00D07A0C" w:rsidRDefault="009740E1" w:rsidP="009740E1">
      <w:pPr>
        <w:numPr>
          <w:ilvl w:val="0"/>
          <w:numId w:val="3"/>
        </w:numPr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19.10.2011 г. - Муниципальное бюджетное образовательное учреждение дополнительного образования детей «Детско-юношеский центр» (Приказ Управления образования Администрации Белоярского городского округа № 197);</w:t>
      </w:r>
    </w:p>
    <w:p w:rsidR="009740E1" w:rsidRPr="00D07A0C" w:rsidRDefault="009740E1" w:rsidP="009740E1">
      <w:pPr>
        <w:numPr>
          <w:ilvl w:val="0"/>
          <w:numId w:val="3"/>
        </w:numPr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20.07.2016 г. – Муниципальное бюджетное образовательное учреждение дополнительного образования «Детско-юношеский центр» (Приказ Управления образования Администрации Белоярского городского округа № 125).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Сокращенное наименование учреждения: МБОУ ДО ДЮЦ. 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Место нахождения Центра: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Юридический адрес: 624030, Российская Федерация, Свердловская область, Белоярский район, рабочий поселок Белоярский, улица Милицейская, дом 1;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Фактический адрес: 624030, Российская Федерация, Свердловская область, Белоярский район, рабочий поселок Белоярский, улица Милицейская, дом 1.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E-mail: </w:t>
      </w:r>
      <w:hyperlink r:id="rId6" w:history="1">
        <w:r w:rsidRPr="00D07A0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 w:eastAsia="ru-RU"/>
          </w:rPr>
          <w:t>duc1@mail.ru</w:t>
        </w:r>
      </w:hyperlink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,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Адрес сайта в сети Интернет: </w:t>
      </w:r>
      <w:hyperlink r:id="rId7" w:history="1">
        <w:r w:rsidRPr="00D07A0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 w:eastAsia="ru-RU"/>
          </w:rPr>
          <w:t>www</w:t>
        </w:r>
        <w:r w:rsidRPr="00D07A0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eastAsia="ru-RU"/>
          </w:rPr>
          <w:t>.duc-bel.uralschool.ru</w:t>
        </w:r>
      </w:hyperlink>
      <w:r w:rsidRPr="00D07A0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Учредителем Центра является муниципальное образование Белоярский городской округ. Функции и полномочия Учредителя в отношении Центра осуществляет Управление образования Администрации Белоярского городского округа. Источником финансирования является </w:t>
      </w:r>
      <w:r w:rsidRPr="00D07A0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муниципальный бюджет</w:t>
      </w: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Формами общественного управления являются:</w:t>
      </w:r>
    </w:p>
    <w:p w:rsidR="009740E1" w:rsidRPr="00D07A0C" w:rsidRDefault="009740E1" w:rsidP="009740E1">
      <w:pPr>
        <w:numPr>
          <w:ilvl w:val="0"/>
          <w:numId w:val="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педагогический совет;</w:t>
      </w:r>
    </w:p>
    <w:p w:rsidR="009740E1" w:rsidRPr="00D07A0C" w:rsidRDefault="009740E1" w:rsidP="009740E1">
      <w:pPr>
        <w:numPr>
          <w:ilvl w:val="0"/>
          <w:numId w:val="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собрание трудового коллектива.</w:t>
      </w:r>
    </w:p>
    <w:p w:rsidR="009740E1" w:rsidRPr="00D07A0C" w:rsidRDefault="009740E1" w:rsidP="009740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Центр руководствуется: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Федеральным Законом № 273 «Об образовании в РФ» от 26.12.2012 г.;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Конституцией РФ от 12.12.1993 г.; 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Конвенцией о правах ребенка от 20.11.1989 г.;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Федеральным Законом № 124 «Об основных гарантиях прав ребенка в РФ» от 24.07.1998 г.;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Уставом ОУ утвержденным приказом Управления образования Администрации БГО № 125 от 10.06.2016 г.;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Изменениями в Устав, утвержденными приказом Управления образования Администрации БГО № 157 от 15.09.2016 г.;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Лицензией на осуществление образовательной деятельности № 19006 от 14.09.2016 г. и другими локальными актами, регламентирующими образовательную деятельность.</w:t>
      </w:r>
    </w:p>
    <w:p w:rsidR="009740E1" w:rsidRPr="00D07A0C" w:rsidRDefault="009740E1" w:rsidP="009740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740E1" w:rsidRPr="00D07A0C" w:rsidRDefault="009740E1" w:rsidP="009740E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осуществляет следующие основные виды деятельности:</w:t>
      </w:r>
    </w:p>
    <w:p w:rsidR="009740E1" w:rsidRPr="00D07A0C" w:rsidRDefault="009740E1" w:rsidP="009740E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дополнительных общеобразовательных программ;</w:t>
      </w:r>
    </w:p>
    <w:p w:rsidR="009740E1" w:rsidRPr="00D07A0C" w:rsidRDefault="009740E1" w:rsidP="009740E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массовых мероприятий для детей и подростков на муниципальном уровне, в том числе культурных, досуговых, походов и экскурсий, и обеспечение участия победителей данных мероприятий в областных, всероссийских и международных мероприятиях;</w:t>
      </w:r>
    </w:p>
    <w:p w:rsidR="009740E1" w:rsidRDefault="009740E1" w:rsidP="009740E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услуг по организации отдыха детей в каникулярное время.</w:t>
      </w:r>
    </w:p>
    <w:p w:rsidR="009740E1" w:rsidRPr="009740E1" w:rsidRDefault="009740E1" w:rsidP="009740E1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0E1" w:rsidRPr="009740E1" w:rsidRDefault="009740E1" w:rsidP="00D07A0C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Система управления организации</w:t>
      </w:r>
    </w:p>
    <w:p w:rsidR="009740E1" w:rsidRPr="009740E1" w:rsidRDefault="009740E1" w:rsidP="009740E1">
      <w:pPr>
        <w:pStyle w:val="a4"/>
        <w:spacing w:after="0" w:line="276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740E1">
        <w:rPr>
          <w:rFonts w:ascii="Times New Roman" w:hAnsi="Times New Roman"/>
          <w:i/>
          <w:sz w:val="24"/>
          <w:szCs w:val="24"/>
          <w:u w:val="single"/>
        </w:rPr>
        <w:t xml:space="preserve">Административно-управленческий аппарат МБОУ ДО ДЮЦ: </w:t>
      </w:r>
    </w:p>
    <w:p w:rsidR="009740E1" w:rsidRPr="009740E1" w:rsidRDefault="009740E1" w:rsidP="009740E1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40E1">
        <w:rPr>
          <w:rFonts w:ascii="Times New Roman" w:hAnsi="Times New Roman"/>
          <w:sz w:val="24"/>
          <w:szCs w:val="24"/>
        </w:rPr>
        <w:t xml:space="preserve">Директор – </w:t>
      </w:r>
      <w:proofErr w:type="spellStart"/>
      <w:r w:rsidRPr="009740E1">
        <w:rPr>
          <w:rFonts w:ascii="Times New Roman" w:hAnsi="Times New Roman"/>
          <w:sz w:val="24"/>
          <w:szCs w:val="24"/>
        </w:rPr>
        <w:t>Табуркина</w:t>
      </w:r>
      <w:proofErr w:type="spellEnd"/>
      <w:r w:rsidRPr="009740E1">
        <w:rPr>
          <w:rFonts w:ascii="Times New Roman" w:hAnsi="Times New Roman"/>
          <w:sz w:val="24"/>
          <w:szCs w:val="24"/>
        </w:rPr>
        <w:t xml:space="preserve"> Людмила Валентиновна (тел. 2-23-13)</w:t>
      </w:r>
    </w:p>
    <w:p w:rsidR="009740E1" w:rsidRDefault="009740E1" w:rsidP="009740E1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40E1">
        <w:rPr>
          <w:rFonts w:ascii="Times New Roman" w:hAnsi="Times New Roman"/>
          <w:sz w:val="24"/>
          <w:szCs w:val="24"/>
        </w:rPr>
        <w:t xml:space="preserve">Заместитель директора по учебно-воспитательной работе – Ладынина Людмила Александровна (тел. 2-23-13) </w:t>
      </w:r>
    </w:p>
    <w:p w:rsidR="007C4E4F" w:rsidRPr="009740E1" w:rsidRDefault="007C4E4F" w:rsidP="009740E1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40E1">
        <w:rPr>
          <w:rFonts w:ascii="Times New Roman" w:hAnsi="Times New Roman"/>
          <w:sz w:val="24"/>
          <w:szCs w:val="24"/>
        </w:rPr>
        <w:t xml:space="preserve">Заместитель директора по учебно-воспитательной работе – </w:t>
      </w:r>
      <w:r>
        <w:rPr>
          <w:rFonts w:ascii="Times New Roman" w:hAnsi="Times New Roman"/>
          <w:sz w:val="24"/>
          <w:szCs w:val="24"/>
        </w:rPr>
        <w:t>Потапова Маргарита Андреевна</w:t>
      </w:r>
      <w:r w:rsidRPr="009740E1">
        <w:rPr>
          <w:rFonts w:ascii="Times New Roman" w:hAnsi="Times New Roman"/>
          <w:sz w:val="24"/>
          <w:szCs w:val="24"/>
        </w:rPr>
        <w:t xml:space="preserve"> (тел. 2-23-13) </w:t>
      </w:r>
    </w:p>
    <w:p w:rsidR="009740E1" w:rsidRPr="009740E1" w:rsidRDefault="009740E1" w:rsidP="009740E1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40E1">
        <w:rPr>
          <w:rFonts w:ascii="Times New Roman" w:hAnsi="Times New Roman"/>
          <w:sz w:val="24"/>
          <w:szCs w:val="24"/>
        </w:rPr>
        <w:t xml:space="preserve">Заместитель директора по административно-хозяйственной работе – </w:t>
      </w:r>
      <w:proofErr w:type="spellStart"/>
      <w:r w:rsidR="007C4E4F">
        <w:rPr>
          <w:rFonts w:ascii="Times New Roman" w:hAnsi="Times New Roman"/>
          <w:sz w:val="24"/>
          <w:szCs w:val="24"/>
        </w:rPr>
        <w:t>Колпакова</w:t>
      </w:r>
      <w:proofErr w:type="spellEnd"/>
      <w:r w:rsidR="007C4E4F">
        <w:rPr>
          <w:rFonts w:ascii="Times New Roman" w:hAnsi="Times New Roman"/>
          <w:sz w:val="24"/>
          <w:szCs w:val="24"/>
        </w:rPr>
        <w:t xml:space="preserve"> Анна Сергеевна</w:t>
      </w:r>
      <w:r w:rsidRPr="009740E1">
        <w:rPr>
          <w:rFonts w:ascii="Times New Roman" w:hAnsi="Times New Roman"/>
          <w:sz w:val="24"/>
          <w:szCs w:val="24"/>
        </w:rPr>
        <w:t xml:space="preserve">  (тел. 2-23-13)</w:t>
      </w:r>
    </w:p>
    <w:p w:rsidR="009740E1" w:rsidRPr="009740E1" w:rsidRDefault="009740E1" w:rsidP="009740E1">
      <w:pPr>
        <w:pStyle w:val="a4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40E1">
        <w:rPr>
          <w:rFonts w:ascii="Times New Roman" w:hAnsi="Times New Roman"/>
          <w:sz w:val="24"/>
          <w:szCs w:val="24"/>
        </w:rPr>
        <w:t xml:space="preserve">Главный бухгалтер – </w:t>
      </w:r>
      <w:proofErr w:type="spellStart"/>
      <w:r w:rsidRPr="009740E1">
        <w:rPr>
          <w:rFonts w:ascii="Times New Roman" w:hAnsi="Times New Roman"/>
          <w:sz w:val="24"/>
          <w:szCs w:val="24"/>
        </w:rPr>
        <w:t>Еликарова</w:t>
      </w:r>
      <w:proofErr w:type="spellEnd"/>
      <w:r w:rsidRPr="009740E1">
        <w:rPr>
          <w:rFonts w:ascii="Times New Roman" w:hAnsi="Times New Roman"/>
          <w:sz w:val="24"/>
          <w:szCs w:val="24"/>
        </w:rPr>
        <w:t xml:space="preserve"> Ольга Игоревна (тел. 2-27-38) </w:t>
      </w:r>
    </w:p>
    <w:p w:rsidR="009740E1" w:rsidRPr="009740E1" w:rsidRDefault="009740E1" w:rsidP="009740E1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0E1" w:rsidRPr="009740E1" w:rsidRDefault="009740E1" w:rsidP="009740E1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9740E1">
        <w:rPr>
          <w:rFonts w:ascii="Times New Roman" w:hAnsi="Times New Roman"/>
          <w:b/>
          <w:sz w:val="24"/>
          <w:szCs w:val="24"/>
        </w:rPr>
        <w:t>Образовательная деятельность Центра</w:t>
      </w:r>
    </w:p>
    <w:p w:rsidR="00D07A0C" w:rsidRPr="00B057F8" w:rsidRDefault="00B057F8" w:rsidP="00B057F8">
      <w:pPr>
        <w:spacing w:after="0" w:line="276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="009740E1" w:rsidRPr="00B057F8">
        <w:rPr>
          <w:rFonts w:ascii="Times New Roman" w:hAnsi="Times New Roman"/>
          <w:b/>
          <w:sz w:val="24"/>
          <w:szCs w:val="24"/>
        </w:rPr>
        <w:t xml:space="preserve"> </w:t>
      </w:r>
      <w:r w:rsidR="00D07A0C" w:rsidRPr="00B057F8">
        <w:rPr>
          <w:rFonts w:ascii="Times New Roman" w:hAnsi="Times New Roman"/>
          <w:b/>
          <w:sz w:val="24"/>
          <w:szCs w:val="24"/>
        </w:rPr>
        <w:t>Образовательная деятельность</w:t>
      </w:r>
    </w:p>
    <w:p w:rsidR="00D07A0C" w:rsidRPr="00D07A0C" w:rsidRDefault="00D07A0C" w:rsidP="00D07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Центра направлена на</w:t>
      </w:r>
    </w:p>
    <w:p w:rsidR="00D07A0C" w:rsidRPr="00D07A0C" w:rsidRDefault="00D07A0C" w:rsidP="00D07A0C">
      <w:pPr>
        <w:numPr>
          <w:ilvl w:val="0"/>
          <w:numId w:val="9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творческих способностей;</w:t>
      </w:r>
    </w:p>
    <w:p w:rsidR="00D07A0C" w:rsidRPr="00D07A0C" w:rsidRDefault="00D07A0C" w:rsidP="00D07A0C">
      <w:pPr>
        <w:numPr>
          <w:ilvl w:val="0"/>
          <w:numId w:val="9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духовно-нравственного, гражданско-патриотического, трудового воспитания учащихся;</w:t>
      </w:r>
    </w:p>
    <w:p w:rsidR="00D07A0C" w:rsidRPr="00D07A0C" w:rsidRDefault="00D07A0C" w:rsidP="00D07A0C">
      <w:pPr>
        <w:numPr>
          <w:ilvl w:val="0"/>
          <w:numId w:val="9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развитие и поддержку талантливых учащихся, а также лиц проявивших выдающиеся способности;</w:t>
      </w:r>
    </w:p>
    <w:p w:rsidR="00D07A0C" w:rsidRPr="00D07A0C" w:rsidRDefault="00D07A0C" w:rsidP="00D07A0C">
      <w:pPr>
        <w:numPr>
          <w:ilvl w:val="0"/>
          <w:numId w:val="9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Социализацию и адаптацию учащихся к жизни в обществе.</w:t>
      </w:r>
    </w:p>
    <w:p w:rsidR="00D07A0C" w:rsidRPr="00D07A0C" w:rsidRDefault="00D07A0C" w:rsidP="00D07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по 14 сентября осуществляется набор и комплектование групп первого года обучения, дополнительный набор в группы второго и следующих годов обучения. Непосредственно образовательная деятельность начинается с 15 сентября и завершается 31 мая, что составляет 36 учебных недель. 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регламентируется учебным планом, расписанием занятий, разрабатываемыми и утвержденными Центром, осуществляется на основе модифицированных и авторских дополнительных общеобразовательных общеразвивающих программ. Центр реализует дополнительные общеобразовательные общеразвивающие программы по следующим направленностям:</w:t>
      </w:r>
    </w:p>
    <w:p w:rsidR="00D07A0C" w:rsidRPr="00D07A0C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художественная;</w:t>
      </w:r>
    </w:p>
    <w:p w:rsidR="00D07A0C" w:rsidRPr="00D07A0C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турист</w:t>
      </w:r>
      <w:r w:rsidR="000D74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ко-краеведческая;</w:t>
      </w:r>
    </w:p>
    <w:p w:rsidR="00D07A0C" w:rsidRPr="00D07A0C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физкультурно-спортивная;</w:t>
      </w:r>
    </w:p>
    <w:p w:rsidR="00D07A0C" w:rsidRPr="00D07A0C" w:rsidRDefault="00F975F3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социально-педагогическая;</w:t>
      </w:r>
    </w:p>
    <w:p w:rsidR="00D07A0C" w:rsidRPr="00D07A0C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техническая.</w:t>
      </w:r>
    </w:p>
    <w:p w:rsidR="00D07A0C" w:rsidRPr="00D07A0C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28A" w:rsidRDefault="0070328A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328A" w:rsidRDefault="0070328A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07A0C" w:rsidRPr="00D07A0C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Комплектование групп по состоянию на </w:t>
      </w:r>
      <w:r w:rsidR="00F97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D0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апреля 201</w:t>
      </w:r>
      <w:r w:rsidR="006E47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D0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D07A0C" w:rsidRPr="00D07A0C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3302"/>
        <w:gridCol w:w="1866"/>
        <w:gridCol w:w="1865"/>
        <w:gridCol w:w="1867"/>
      </w:tblGrid>
      <w:tr w:rsidR="00D07A0C" w:rsidRPr="00D07A0C" w:rsidTr="00385851">
        <w:tc>
          <w:tcPr>
            <w:tcW w:w="445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2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1866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объединений</w:t>
            </w:r>
          </w:p>
        </w:tc>
        <w:tc>
          <w:tcPr>
            <w:tcW w:w="1865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867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обучающихся </w:t>
            </w:r>
          </w:p>
        </w:tc>
      </w:tr>
      <w:tr w:rsidR="00D07A0C" w:rsidRPr="00D07A0C" w:rsidTr="00E0753E">
        <w:trPr>
          <w:trHeight w:val="276"/>
        </w:trPr>
        <w:tc>
          <w:tcPr>
            <w:tcW w:w="445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2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</w:tc>
        <w:tc>
          <w:tcPr>
            <w:tcW w:w="1866" w:type="dxa"/>
          </w:tcPr>
          <w:p w:rsidR="00001270" w:rsidRPr="003D7C18" w:rsidRDefault="00E0753E" w:rsidP="00E0753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865" w:type="dxa"/>
          </w:tcPr>
          <w:p w:rsidR="00D07A0C" w:rsidRPr="003C2C12" w:rsidRDefault="003C2C12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867" w:type="dxa"/>
          </w:tcPr>
          <w:p w:rsidR="00D07A0C" w:rsidRPr="00D07A0C" w:rsidRDefault="0070328A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</w:tr>
      <w:tr w:rsidR="00D07A0C" w:rsidRPr="00D07A0C" w:rsidTr="00385851">
        <w:tc>
          <w:tcPr>
            <w:tcW w:w="445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2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</w:t>
            </w:r>
            <w:r w:rsidR="000D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ко-краеведческая </w:t>
            </w:r>
          </w:p>
        </w:tc>
        <w:tc>
          <w:tcPr>
            <w:tcW w:w="1866" w:type="dxa"/>
          </w:tcPr>
          <w:p w:rsidR="00D07A0C" w:rsidRPr="00E0753E" w:rsidRDefault="00E0753E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65" w:type="dxa"/>
          </w:tcPr>
          <w:p w:rsidR="00D07A0C" w:rsidRPr="003C2C12" w:rsidRDefault="003C2C12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67" w:type="dxa"/>
          </w:tcPr>
          <w:p w:rsidR="00D07A0C" w:rsidRPr="00D07A0C" w:rsidRDefault="0070328A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D07A0C" w:rsidRPr="00D07A0C" w:rsidTr="00385851">
        <w:tc>
          <w:tcPr>
            <w:tcW w:w="445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2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866" w:type="dxa"/>
          </w:tcPr>
          <w:p w:rsidR="00D07A0C" w:rsidRPr="00E0753E" w:rsidRDefault="00E0753E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65" w:type="dxa"/>
          </w:tcPr>
          <w:p w:rsidR="00D07A0C" w:rsidRPr="003C2C12" w:rsidRDefault="003C2C12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867" w:type="dxa"/>
          </w:tcPr>
          <w:p w:rsidR="00D07A0C" w:rsidRPr="00D07A0C" w:rsidRDefault="0070328A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D07A0C" w:rsidRPr="00D07A0C" w:rsidTr="00385851">
        <w:tc>
          <w:tcPr>
            <w:tcW w:w="445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2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1866" w:type="dxa"/>
          </w:tcPr>
          <w:p w:rsidR="00D07A0C" w:rsidRPr="00E0753E" w:rsidRDefault="00E0753E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65" w:type="dxa"/>
          </w:tcPr>
          <w:p w:rsidR="00D07A0C" w:rsidRPr="003C2C12" w:rsidRDefault="003C2C12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867" w:type="dxa"/>
          </w:tcPr>
          <w:p w:rsidR="00D07A0C" w:rsidRPr="00D07A0C" w:rsidRDefault="0070328A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D07A0C" w:rsidRPr="00D07A0C" w:rsidTr="00385851">
        <w:tc>
          <w:tcPr>
            <w:tcW w:w="445" w:type="dxa"/>
          </w:tcPr>
          <w:p w:rsidR="00D07A0C" w:rsidRPr="00D07A0C" w:rsidRDefault="00F975F3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2" w:type="dxa"/>
          </w:tcPr>
          <w:p w:rsidR="00D07A0C" w:rsidRPr="00D07A0C" w:rsidRDefault="00D07A0C" w:rsidP="00D07A0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866" w:type="dxa"/>
          </w:tcPr>
          <w:p w:rsidR="00D07A0C" w:rsidRPr="00E0753E" w:rsidRDefault="00E0753E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65" w:type="dxa"/>
          </w:tcPr>
          <w:p w:rsidR="00D07A0C" w:rsidRPr="003C2C12" w:rsidRDefault="003C2C12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67" w:type="dxa"/>
          </w:tcPr>
          <w:p w:rsidR="00D07A0C" w:rsidRPr="00D07A0C" w:rsidRDefault="0070328A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07A0C" w:rsidRPr="00D07A0C" w:rsidTr="00385851">
        <w:tc>
          <w:tcPr>
            <w:tcW w:w="3747" w:type="dxa"/>
            <w:gridSpan w:val="2"/>
          </w:tcPr>
          <w:p w:rsidR="00D07A0C" w:rsidRPr="00D07A0C" w:rsidRDefault="00D07A0C" w:rsidP="00D07A0C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6" w:type="dxa"/>
          </w:tcPr>
          <w:p w:rsidR="00D07A0C" w:rsidRPr="003D7C18" w:rsidRDefault="003D7C18" w:rsidP="00E0753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E07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65" w:type="dxa"/>
          </w:tcPr>
          <w:p w:rsidR="00D07A0C" w:rsidRPr="003C2C12" w:rsidRDefault="003C2C12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1867" w:type="dxa"/>
          </w:tcPr>
          <w:p w:rsidR="00D07A0C" w:rsidRPr="00D07A0C" w:rsidRDefault="0070328A" w:rsidP="00D07A0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1775</w:t>
            </w:r>
          </w:p>
        </w:tc>
      </w:tr>
    </w:tbl>
    <w:p w:rsidR="00D07A0C" w:rsidRPr="00D07A0C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B057F8" w:rsidP="00B057F8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D07A0C"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контингента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 принимаются дети и подростки 5-18 лет, желающие обучаться по реализуемым в Центре дополнительным общеобразовательным общеразвивающим программам на основе социального заказа и добровольного выбора вида деятельности. Зачисление учащихся осуществляется приказом директора Центра на основании заявления одного из родителей (законного представителя) ребенка.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D08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</w:t>
      </w:r>
      <w:r w:rsidR="006E47D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Центре занимается </w:t>
      </w:r>
      <w:r w:rsidR="0070328A" w:rsidRPr="007032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1775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Из них выделяются дети особенных социальных категорий:</w:t>
      </w:r>
    </w:p>
    <w:p w:rsidR="00D07A0C" w:rsidRPr="00D07A0C" w:rsidRDefault="00D07A0C" w:rsidP="00D07A0C">
      <w:pPr>
        <w:numPr>
          <w:ilvl w:val="0"/>
          <w:numId w:val="7"/>
        </w:numPr>
        <w:spacing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 инвалиды – </w:t>
      </w:r>
      <w:r w:rsidRPr="006E47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07A0C" w:rsidRPr="00D07A0C" w:rsidRDefault="00D07A0C" w:rsidP="00D07A0C">
      <w:pPr>
        <w:numPr>
          <w:ilvl w:val="0"/>
          <w:numId w:val="7"/>
        </w:numPr>
        <w:spacing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находящиеся под опекой – </w:t>
      </w:r>
      <w:r w:rsidRPr="006E47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</w:t>
      </w:r>
      <w:r w:rsidRPr="00D07A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:rsidR="00D07A0C" w:rsidRPr="00D07A0C" w:rsidRDefault="00D07A0C" w:rsidP="00D07A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обучающихся по возрастам:</w:t>
      </w:r>
    </w:p>
    <w:p w:rsidR="00D07A0C" w:rsidRPr="00D07A0C" w:rsidRDefault="00D07A0C" w:rsidP="00D07A0C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дошкольники – </w:t>
      </w:r>
      <w:r w:rsidRPr="006E47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38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чел.; </w:t>
      </w:r>
    </w:p>
    <w:p w:rsidR="00D07A0C" w:rsidRPr="00D07A0C" w:rsidRDefault="00D07A0C" w:rsidP="00D07A0C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начальный школьный возраст – </w:t>
      </w:r>
      <w:r w:rsidRPr="006E47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1191</w:t>
      </w:r>
      <w:r w:rsidRPr="00D07A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чел.; </w:t>
      </w:r>
    </w:p>
    <w:p w:rsidR="00D07A0C" w:rsidRPr="00D07A0C" w:rsidRDefault="00D07A0C" w:rsidP="00D07A0C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школьный возраст – </w:t>
      </w:r>
      <w:r w:rsidRPr="00D07A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E47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128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чел.;</w:t>
      </w:r>
    </w:p>
    <w:p w:rsidR="00D07A0C" w:rsidRPr="00D07A0C" w:rsidRDefault="00D07A0C" w:rsidP="00D07A0C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школьный возраст – </w:t>
      </w:r>
      <w:r w:rsidRPr="006E47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D07A0C" w:rsidRPr="00D07A0C" w:rsidRDefault="00B057F8" w:rsidP="00B057F8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D07A0C"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дополнительных общеобразовательных общеразвивающих программ</w:t>
      </w:r>
    </w:p>
    <w:p w:rsidR="00D07A0C" w:rsidRPr="00D07A0C" w:rsidRDefault="00D07A0C" w:rsidP="00D07A0C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в Центре реализовывалось </w:t>
      </w:r>
      <w:r w:rsidR="003C2C12" w:rsidRPr="003C2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07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образовательных программ сроком от 1 до 7 лет по следующим направленностям образовательной деятельности:</w:t>
      </w:r>
    </w:p>
    <w:p w:rsidR="00D07A0C" w:rsidRPr="00D07A0C" w:rsidRDefault="003C2C12" w:rsidP="00D07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1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07A0C"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программ, относятся к программам туристско – краеведческой направленности;</w:t>
      </w:r>
    </w:p>
    <w:p w:rsidR="00D07A0C" w:rsidRPr="00D07A0C" w:rsidRDefault="003C2C12" w:rsidP="00D07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12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D07A0C"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программ – к художественной направленности;</w:t>
      </w:r>
    </w:p>
    <w:p w:rsidR="00D07A0C" w:rsidRPr="00D07A0C" w:rsidRDefault="003C2C12" w:rsidP="00D07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1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07A0C"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программ – к социально – педагогической направленности;</w:t>
      </w:r>
    </w:p>
    <w:p w:rsidR="00D07A0C" w:rsidRPr="00D07A0C" w:rsidRDefault="003C2C12" w:rsidP="00D07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7A0C"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программ – к физкультурно – спортивной направленности;</w:t>
      </w:r>
    </w:p>
    <w:p w:rsidR="00D07A0C" w:rsidRPr="00D07A0C" w:rsidRDefault="003C2C12" w:rsidP="007032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</w:t>
      </w:r>
      <w:r w:rsidR="00D07A0C"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программ – к технической направленно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622"/>
        <w:gridCol w:w="1713"/>
        <w:gridCol w:w="1499"/>
      </w:tblGrid>
      <w:tr w:rsidR="00D07A0C" w:rsidRPr="00D07A0C" w:rsidTr="0070328A">
        <w:trPr>
          <w:trHeight w:val="414"/>
        </w:trPr>
        <w:tc>
          <w:tcPr>
            <w:tcW w:w="3397" w:type="dxa"/>
            <w:vMerge w:val="restart"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22" w:type="dxa"/>
            <w:vMerge w:val="restart"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объединений</w:t>
            </w:r>
          </w:p>
        </w:tc>
        <w:tc>
          <w:tcPr>
            <w:tcW w:w="1713" w:type="dxa"/>
            <w:vMerge w:val="restart"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499" w:type="dxa"/>
            <w:vMerge w:val="restart"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программ</w:t>
            </w:r>
          </w:p>
        </w:tc>
      </w:tr>
      <w:tr w:rsidR="00D07A0C" w:rsidRPr="00D07A0C" w:rsidTr="0070328A">
        <w:trPr>
          <w:trHeight w:val="414"/>
        </w:trPr>
        <w:tc>
          <w:tcPr>
            <w:tcW w:w="3397" w:type="dxa"/>
            <w:vMerge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328A" w:rsidRPr="00D07A0C" w:rsidTr="0070328A">
        <w:tc>
          <w:tcPr>
            <w:tcW w:w="3397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 – краеведческая</w:t>
            </w:r>
          </w:p>
        </w:tc>
        <w:tc>
          <w:tcPr>
            <w:tcW w:w="1622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99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0328A" w:rsidRPr="00D07A0C" w:rsidTr="0070328A">
        <w:tc>
          <w:tcPr>
            <w:tcW w:w="3397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622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3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499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0328A" w:rsidRPr="00D07A0C" w:rsidTr="0070328A">
        <w:tc>
          <w:tcPr>
            <w:tcW w:w="3397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педагогическая</w:t>
            </w:r>
          </w:p>
        </w:tc>
        <w:tc>
          <w:tcPr>
            <w:tcW w:w="1622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99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328A" w:rsidRPr="00D07A0C" w:rsidTr="0070328A">
        <w:tc>
          <w:tcPr>
            <w:tcW w:w="3397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 – спортивная</w:t>
            </w:r>
          </w:p>
        </w:tc>
        <w:tc>
          <w:tcPr>
            <w:tcW w:w="1622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99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0328A" w:rsidRPr="00D07A0C" w:rsidTr="0070328A">
        <w:tc>
          <w:tcPr>
            <w:tcW w:w="3397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622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99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328A" w:rsidRPr="00D07A0C" w:rsidTr="0070328A">
        <w:tc>
          <w:tcPr>
            <w:tcW w:w="3397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2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3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1499" w:type="dxa"/>
          </w:tcPr>
          <w:p w:rsidR="0070328A" w:rsidRPr="00D07A0C" w:rsidRDefault="0070328A" w:rsidP="0070328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программы, реализуемые в МБОУ ДО ДЮЦ отвечают запросам всех возрастных категорий детей и подростков, предусмотренных Уставом учреждения. В основном это разновозрастные программы. </w:t>
      </w:r>
    </w:p>
    <w:p w:rsidR="00D07A0C" w:rsidRPr="00D07A0C" w:rsidRDefault="00B057F8" w:rsidP="00B057F8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D07A0C"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летнего отдыха</w:t>
      </w:r>
    </w:p>
    <w:p w:rsidR="00D07A0C" w:rsidRPr="00D07A0C" w:rsidRDefault="00D07A0C" w:rsidP="00D07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летний период 201</w:t>
      </w:r>
      <w:r w:rsidR="006E47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Центре разработаны и реализованы программы организации отдыха и занятости детей и подростков на летний период: «</w:t>
      </w:r>
      <w:r w:rsidR="006E4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Вокруг детства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содержащие основные подходы к организации максимально-благоприятных условий для жизнедеятельности детей:</w:t>
      </w:r>
    </w:p>
    <w:p w:rsidR="00D07A0C" w:rsidRPr="00D07A0C" w:rsidRDefault="00D07A0C" w:rsidP="00D07A0C">
      <w:pPr>
        <w:numPr>
          <w:ilvl w:val="0"/>
          <w:numId w:val="19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правовых и организационных условий, направленных на обеспечение оздоровления, отдыха, воспитания и развития детей;</w:t>
      </w:r>
    </w:p>
    <w:p w:rsidR="00D07A0C" w:rsidRPr="00D07A0C" w:rsidRDefault="00D07A0C" w:rsidP="00D07A0C">
      <w:pPr>
        <w:numPr>
          <w:ilvl w:val="0"/>
          <w:numId w:val="19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психической безопасности, комфортности, доверия друг к другу;</w:t>
      </w:r>
    </w:p>
    <w:p w:rsidR="00D07A0C" w:rsidRPr="00D07A0C" w:rsidRDefault="00D07A0C" w:rsidP="00D07A0C">
      <w:pPr>
        <w:numPr>
          <w:ilvl w:val="0"/>
          <w:numId w:val="19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свободного выбора ребенком путей развития содержания и деятельности, способов организации своей каникулярной жизни.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летней деятельности: создание оптимальных условий для дальнейшего развития, оздоровления, полноценного отдыха и полезной занятости детей в летнее время.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</w:t>
      </w:r>
    </w:p>
    <w:p w:rsidR="00D07A0C" w:rsidRPr="00D07A0C" w:rsidRDefault="00D07A0C" w:rsidP="00D07A0C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оздоровительный отдых детей;</w:t>
      </w:r>
    </w:p>
    <w:p w:rsidR="00D07A0C" w:rsidRPr="00D07A0C" w:rsidRDefault="00D07A0C" w:rsidP="00D07A0C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потребность здорового образа жизни;</w:t>
      </w:r>
    </w:p>
    <w:p w:rsidR="00D07A0C" w:rsidRPr="00D07A0C" w:rsidRDefault="00D07A0C" w:rsidP="00D07A0C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творческий потенциал каждого ребенка путем вовлечения в активную творческо-познавательную деятельность.</w:t>
      </w:r>
    </w:p>
    <w:p w:rsidR="00D07A0C" w:rsidRPr="00D07A0C" w:rsidRDefault="00D07A0C" w:rsidP="00D07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реализации данных программ летним оздоровительным отдыхом было охвачено </w:t>
      </w:r>
      <w:r w:rsidR="006E47D3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D07A0C" w:rsidRDefault="00B057F8" w:rsidP="00B057F8">
      <w:pPr>
        <w:pStyle w:val="a4"/>
        <w:numPr>
          <w:ilvl w:val="1"/>
          <w:numId w:val="2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B057F8">
        <w:rPr>
          <w:rFonts w:ascii="Times New Roman" w:hAnsi="Times New Roman"/>
          <w:b/>
          <w:sz w:val="24"/>
          <w:szCs w:val="24"/>
        </w:rPr>
        <w:t xml:space="preserve"> </w:t>
      </w:r>
      <w:r w:rsidR="00D07A0C" w:rsidRPr="00B057F8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B057F8" w:rsidRPr="00B057F8" w:rsidRDefault="00B057F8" w:rsidP="00B057F8">
      <w:pPr>
        <w:pStyle w:val="a4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057F8">
        <w:rPr>
          <w:rFonts w:ascii="Times New Roman" w:hAnsi="Times New Roman"/>
          <w:sz w:val="24"/>
          <w:szCs w:val="24"/>
        </w:rPr>
        <w:t xml:space="preserve">Основная цель методической работы МБОУ ДО ДЮЦ – обеспечение высокого уровня профессиональной компетентности педагогов. </w:t>
      </w:r>
    </w:p>
    <w:p w:rsidR="00B057F8" w:rsidRPr="00B057F8" w:rsidRDefault="00B057F8" w:rsidP="00B057F8">
      <w:pPr>
        <w:pStyle w:val="a4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057F8">
        <w:rPr>
          <w:rFonts w:ascii="Times New Roman" w:hAnsi="Times New Roman"/>
          <w:sz w:val="24"/>
          <w:szCs w:val="24"/>
        </w:rPr>
        <w:t>Направления методической деятельности в отчетный период:</w:t>
      </w:r>
    </w:p>
    <w:p w:rsidR="00B057F8" w:rsidRPr="00F975F3" w:rsidRDefault="00B057F8" w:rsidP="008D01F7">
      <w:pPr>
        <w:pStyle w:val="a4"/>
        <w:spacing w:after="0"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57F8">
        <w:rPr>
          <w:rFonts w:ascii="Times New Roman" w:hAnsi="Times New Roman"/>
          <w:sz w:val="24"/>
          <w:szCs w:val="24"/>
          <w:u w:val="single"/>
        </w:rPr>
        <w:t xml:space="preserve">Обобщение и распространение опыта. </w:t>
      </w:r>
      <w:r w:rsidRPr="00B057F8">
        <w:rPr>
          <w:rFonts w:ascii="Times New Roman" w:hAnsi="Times New Roman"/>
          <w:color w:val="000000" w:themeColor="text1"/>
          <w:sz w:val="24"/>
          <w:szCs w:val="24"/>
        </w:rPr>
        <w:t xml:space="preserve">В течении года </w:t>
      </w:r>
      <w:r w:rsidR="003023A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057F8">
        <w:rPr>
          <w:rFonts w:ascii="Times New Roman" w:hAnsi="Times New Roman"/>
          <w:color w:val="000000" w:themeColor="text1"/>
          <w:sz w:val="24"/>
          <w:szCs w:val="24"/>
        </w:rPr>
        <w:t xml:space="preserve"> педагога (</w:t>
      </w:r>
      <w:proofErr w:type="spellStart"/>
      <w:r w:rsidR="003023A1">
        <w:rPr>
          <w:rFonts w:ascii="Times New Roman" w:hAnsi="Times New Roman"/>
          <w:color w:val="000000" w:themeColor="text1"/>
          <w:sz w:val="24"/>
          <w:szCs w:val="24"/>
        </w:rPr>
        <w:t>Светочева</w:t>
      </w:r>
      <w:proofErr w:type="spellEnd"/>
      <w:r w:rsidR="003023A1">
        <w:rPr>
          <w:rFonts w:ascii="Times New Roman" w:hAnsi="Times New Roman"/>
          <w:color w:val="000000" w:themeColor="text1"/>
          <w:sz w:val="24"/>
          <w:szCs w:val="24"/>
        </w:rPr>
        <w:t xml:space="preserve"> М.А.</w:t>
      </w:r>
      <w:r w:rsidRPr="00B057F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057F8">
        <w:rPr>
          <w:rFonts w:ascii="Times New Roman" w:hAnsi="Times New Roman"/>
          <w:color w:val="000000" w:themeColor="text1"/>
          <w:sz w:val="24"/>
          <w:szCs w:val="24"/>
        </w:rPr>
        <w:t>Лумпова</w:t>
      </w:r>
      <w:proofErr w:type="spellEnd"/>
      <w:r w:rsidRPr="00B057F8">
        <w:rPr>
          <w:rFonts w:ascii="Times New Roman" w:hAnsi="Times New Roman"/>
          <w:color w:val="000000" w:themeColor="text1"/>
          <w:sz w:val="24"/>
          <w:szCs w:val="24"/>
        </w:rPr>
        <w:t xml:space="preserve"> М.В., Быкова А.С.</w:t>
      </w:r>
      <w:r w:rsidR="003023A1">
        <w:rPr>
          <w:rFonts w:ascii="Times New Roman" w:hAnsi="Times New Roman"/>
          <w:color w:val="000000" w:themeColor="text1"/>
          <w:sz w:val="24"/>
          <w:szCs w:val="24"/>
        </w:rPr>
        <w:t>, Потапова М.А.</w:t>
      </w:r>
      <w:r w:rsidR="00F975F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F975F3">
        <w:rPr>
          <w:rFonts w:ascii="Times New Roman" w:hAnsi="Times New Roman"/>
          <w:color w:val="000000" w:themeColor="text1"/>
          <w:sz w:val="24"/>
          <w:szCs w:val="24"/>
        </w:rPr>
        <w:t>Барахвостова</w:t>
      </w:r>
      <w:proofErr w:type="spellEnd"/>
      <w:r w:rsidR="00F975F3">
        <w:rPr>
          <w:rFonts w:ascii="Times New Roman" w:hAnsi="Times New Roman"/>
          <w:color w:val="000000" w:themeColor="text1"/>
          <w:sz w:val="24"/>
          <w:szCs w:val="24"/>
        </w:rPr>
        <w:t xml:space="preserve"> К.О.</w:t>
      </w:r>
      <w:r w:rsidRPr="00B057F8">
        <w:rPr>
          <w:rFonts w:ascii="Times New Roman" w:hAnsi="Times New Roman"/>
          <w:color w:val="000000" w:themeColor="text1"/>
          <w:sz w:val="24"/>
          <w:szCs w:val="24"/>
        </w:rPr>
        <w:t>) активно транслировали свои разработки на муниципальном и областном уровнях. Повысилась мотивация сотрудников по презентации опыта работы среди коллег и родителей обучающихся.</w:t>
      </w:r>
    </w:p>
    <w:p w:rsidR="00B057F8" w:rsidRPr="00B057F8" w:rsidRDefault="00B057F8" w:rsidP="00B057F8">
      <w:pPr>
        <w:pStyle w:val="a4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057F8">
        <w:rPr>
          <w:rFonts w:ascii="Times New Roman" w:hAnsi="Times New Roman"/>
          <w:sz w:val="24"/>
          <w:szCs w:val="24"/>
          <w:u w:val="single"/>
        </w:rPr>
        <w:t xml:space="preserve">Изучение и формирование нормативно-правовой базы. </w:t>
      </w:r>
      <w:r w:rsidRPr="00B057F8">
        <w:rPr>
          <w:rFonts w:ascii="Times New Roman" w:hAnsi="Times New Roman"/>
          <w:sz w:val="24"/>
          <w:szCs w:val="24"/>
        </w:rPr>
        <w:t xml:space="preserve">Проводилась работа с сотрудниками </w:t>
      </w:r>
    </w:p>
    <w:p w:rsidR="00B057F8" w:rsidRPr="00B057F8" w:rsidRDefault="00B057F8" w:rsidP="00B057F8">
      <w:pPr>
        <w:pStyle w:val="a4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057F8">
        <w:rPr>
          <w:rFonts w:ascii="Times New Roman" w:hAnsi="Times New Roman"/>
          <w:sz w:val="24"/>
          <w:szCs w:val="24"/>
        </w:rPr>
        <w:t xml:space="preserve">по изучению нормативных документов; разработаны новые методические материалы. Разработано ряд Положений мероприятий внутриучрежденческого и муниципального уровней. </w:t>
      </w:r>
    </w:p>
    <w:p w:rsidR="00B057F8" w:rsidRDefault="00B057F8" w:rsidP="00B057F8">
      <w:pPr>
        <w:pStyle w:val="a4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057F8">
        <w:rPr>
          <w:rFonts w:ascii="Times New Roman" w:hAnsi="Times New Roman"/>
          <w:sz w:val="24"/>
          <w:szCs w:val="24"/>
          <w:u w:val="single"/>
        </w:rPr>
        <w:t xml:space="preserve">Аттестация кадров. </w:t>
      </w:r>
      <w:r w:rsidRPr="00B057F8">
        <w:rPr>
          <w:rFonts w:ascii="Times New Roman" w:hAnsi="Times New Roman"/>
          <w:sz w:val="24"/>
          <w:szCs w:val="24"/>
        </w:rPr>
        <w:t xml:space="preserve">За прошедший год </w:t>
      </w:r>
      <w:r w:rsidR="003023A1">
        <w:rPr>
          <w:rFonts w:ascii="Times New Roman" w:hAnsi="Times New Roman"/>
          <w:sz w:val="24"/>
          <w:szCs w:val="24"/>
        </w:rPr>
        <w:t>2</w:t>
      </w:r>
      <w:r w:rsidRPr="00B057F8">
        <w:rPr>
          <w:rFonts w:ascii="Times New Roman" w:hAnsi="Times New Roman"/>
          <w:sz w:val="24"/>
          <w:szCs w:val="24"/>
        </w:rPr>
        <w:t xml:space="preserve"> педагога и 1 </w:t>
      </w:r>
      <w:r w:rsidR="003023A1">
        <w:rPr>
          <w:rFonts w:ascii="Times New Roman" w:hAnsi="Times New Roman"/>
          <w:sz w:val="24"/>
          <w:szCs w:val="24"/>
        </w:rPr>
        <w:t>педагог-организатор</w:t>
      </w:r>
      <w:r w:rsidRPr="00B057F8">
        <w:rPr>
          <w:rFonts w:ascii="Times New Roman" w:hAnsi="Times New Roman"/>
          <w:sz w:val="24"/>
          <w:szCs w:val="24"/>
        </w:rPr>
        <w:t xml:space="preserve"> прошли процедуру аттестации на первую квалификационную категорию.</w:t>
      </w:r>
    </w:p>
    <w:p w:rsidR="008D01F7" w:rsidRPr="00B057F8" w:rsidRDefault="008D01F7" w:rsidP="00B057F8">
      <w:pPr>
        <w:pStyle w:val="a4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057F8" w:rsidRPr="00B057F8" w:rsidRDefault="00B057F8" w:rsidP="00B057F8">
      <w:pPr>
        <w:pStyle w:val="a4"/>
        <w:numPr>
          <w:ilvl w:val="1"/>
          <w:numId w:val="2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Кадровое обеспечение</w:t>
      </w:r>
    </w:p>
    <w:p w:rsidR="00D07A0C" w:rsidRPr="00D07A0C" w:rsidRDefault="00D07A0C" w:rsidP="007032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Центре работает </w:t>
      </w:r>
      <w:r w:rsidRPr="003023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</w:t>
      </w:r>
      <w:r w:rsidRPr="00D07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педагогических сотрудника, из них совместителей </w:t>
      </w:r>
      <w:r w:rsidRPr="003023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</w:t>
      </w:r>
      <w:r w:rsidRPr="00D07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Аттестованных </w:t>
      </w:r>
      <w:r w:rsidRPr="003023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D07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  <w:r w:rsidR="003023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Центра входят в банк экспертов Южного Управленческого округа.</w:t>
      </w:r>
    </w:p>
    <w:p w:rsidR="00D07A0C" w:rsidRPr="00D07A0C" w:rsidRDefault="00D07A0C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7A0C" w:rsidRPr="00D07A0C" w:rsidSect="0070328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07A0C" w:rsidRPr="00D07A0C" w:rsidRDefault="00D07A0C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 Центра регулярно выезжают на семинары, проводимые ГАУ ДО СО «Дворец молодежи», ГАОУ ДПО СО «ИРО», также являются слушателями </w:t>
      </w:r>
      <w:proofErr w:type="spellStart"/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онлайн-конференций и др.</w:t>
      </w:r>
    </w:p>
    <w:tbl>
      <w:tblPr>
        <w:tblStyle w:val="3"/>
        <w:tblW w:w="14787" w:type="dxa"/>
        <w:tblLook w:val="04A0" w:firstRow="1" w:lastRow="0" w:firstColumn="1" w:lastColumn="0" w:noHBand="0" w:noVBand="1"/>
      </w:tblPr>
      <w:tblGrid>
        <w:gridCol w:w="560"/>
        <w:gridCol w:w="2067"/>
        <w:gridCol w:w="1376"/>
        <w:gridCol w:w="5682"/>
        <w:gridCol w:w="2094"/>
        <w:gridCol w:w="3008"/>
      </w:tblGrid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Борковская Т. Е.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01.06-02.06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3023A1">
              <w:rPr>
                <w:rFonts w:eastAsia="Calibri"/>
                <w:color w:val="000000"/>
                <w:sz w:val="22"/>
              </w:rPr>
              <w:t>аттестующихся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16/очная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ГАОУ ДПО СО «ИРО»</w:t>
            </w:r>
          </w:p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</w:p>
          <w:p w:rsidR="003023A1" w:rsidRPr="003023A1" w:rsidRDefault="003023A1" w:rsidP="003023A1">
            <w:pPr>
              <w:spacing w:after="200" w:line="276" w:lineRule="auto"/>
              <w:jc w:val="both"/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14.06.2018 г.</w:t>
            </w:r>
          </w:p>
          <w:p w:rsidR="003023A1" w:rsidRPr="003023A1" w:rsidRDefault="003023A1" w:rsidP="003023A1">
            <w:pPr>
              <w:jc w:val="both"/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№ 11068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  <w:lang w:val="en-US"/>
              </w:rPr>
            </w:pPr>
            <w:r w:rsidRPr="003023A1">
              <w:rPr>
                <w:rFonts w:eastAsia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3023A1">
              <w:rPr>
                <w:rFonts w:eastAsia="Calibri"/>
                <w:color w:val="000000"/>
                <w:sz w:val="22"/>
              </w:rPr>
              <w:t>Лумпова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М. В.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11.05-22.08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Изобразительное искусство как творческая составляющая развития обучающихся в системе образования в условиях реализации ФГОС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72/дистанционно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ООО Учебный центр</w:t>
            </w:r>
          </w:p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«Профессионал»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3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3023A1">
              <w:rPr>
                <w:rFonts w:eastAsia="Calibri"/>
                <w:color w:val="000000"/>
                <w:sz w:val="22"/>
              </w:rPr>
              <w:t>Светочева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М. А.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23.07-29.07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Творческая лаборатория (мастер-классы по хореографии)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6/очная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АРТ-Центр «</w:t>
            </w:r>
            <w:r w:rsidRPr="003023A1">
              <w:rPr>
                <w:rFonts w:eastAsia="Calibri"/>
                <w:sz w:val="22"/>
                <w:lang w:val="en-US"/>
              </w:rPr>
              <w:t>PRO</w:t>
            </w:r>
            <w:r w:rsidRPr="003023A1">
              <w:rPr>
                <w:rFonts w:eastAsia="Calibri"/>
                <w:sz w:val="22"/>
              </w:rPr>
              <w:t>-ДВИЖЕНИЕ»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  <w:lang w:val="en-US"/>
              </w:rPr>
            </w:pPr>
            <w:r w:rsidRPr="003023A1">
              <w:rPr>
                <w:rFonts w:eastAsia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3023A1">
              <w:rPr>
                <w:rFonts w:eastAsia="Calibri"/>
                <w:color w:val="000000"/>
                <w:sz w:val="22"/>
              </w:rPr>
              <w:t>Светочева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М. А.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18.09-20.09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Методическая компетентность педагога дополнительного образования в контексте Концепции развития дополнительного образования детей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24/очная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ГАОУ ДПО СО «ИРО»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5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Ладынина Л. А.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24.09.18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Программное обеспечение деятельности педагога дополнительного образования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8/очная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ГАУ ДО СО «Дворец молодежи»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6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Быкова А. С.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24.09.18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Программное обеспечение деятельности педагога дополнительного образования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8/очная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ГАУ ДО СО «Дворец молодежи»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7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3023A1">
              <w:rPr>
                <w:rFonts w:eastAsia="Calibri"/>
                <w:color w:val="000000"/>
                <w:sz w:val="22"/>
              </w:rPr>
              <w:t>Чепчугова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С. А.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08.10.18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Активные методы воспитательной деятельности в системе дополнительного образования детей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8/очная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ГАУ ДО СО «Дворец молодежи»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  <w:lang w:val="en-US"/>
              </w:rPr>
            </w:pPr>
            <w:r w:rsidRPr="003023A1">
              <w:rPr>
                <w:rFonts w:eastAsia="Calibri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Потапова М. А.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08.10.18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Активные методы воспитательной деятельности в системе дополнительного образования детей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8/очная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ГАУ ДО СО «Дворец молодежи»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9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Говорухина Л. В.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9.10-10.10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Развитие профессиональной компетентности специалистов, привлекаемых к осуществлению всесторонн</w:t>
            </w:r>
            <w:bookmarkStart w:id="0" w:name="_GoBack"/>
            <w:bookmarkEnd w:id="0"/>
            <w:r w:rsidRPr="003023A1">
              <w:rPr>
                <w:rFonts w:eastAsia="Calibri"/>
                <w:color w:val="000000"/>
                <w:sz w:val="22"/>
              </w:rPr>
              <w:t xml:space="preserve">его анализа результатов профессиональной деятельности педагогических работников, </w:t>
            </w:r>
            <w:proofErr w:type="spellStart"/>
            <w:r w:rsidRPr="003023A1">
              <w:rPr>
                <w:rFonts w:eastAsia="Calibri"/>
                <w:color w:val="000000"/>
                <w:sz w:val="22"/>
              </w:rPr>
              <w:t>аттестующихся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 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16/очная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sz w:val="22"/>
              </w:rPr>
              <w:t>ГАОУ ДПО СО «ИРО»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10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3023A1">
              <w:rPr>
                <w:rFonts w:eastAsia="Calibri"/>
                <w:color w:val="000000"/>
                <w:sz w:val="22"/>
              </w:rPr>
              <w:t>Лумпова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М. В.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9.10-10.10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3023A1">
              <w:rPr>
                <w:rFonts w:eastAsia="Calibri"/>
                <w:color w:val="000000"/>
                <w:sz w:val="22"/>
              </w:rPr>
              <w:t>аттестующихся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 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16/очная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  <w:lang w:val="en-US"/>
              </w:rPr>
            </w:pPr>
            <w:r w:rsidRPr="003023A1">
              <w:rPr>
                <w:rFonts w:eastAsia="Calibri"/>
                <w:sz w:val="22"/>
              </w:rPr>
              <w:t>ГАОУ ДПО СО «ИРО»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3023A1">
              <w:rPr>
                <w:rFonts w:eastAsia="Calibri"/>
                <w:color w:val="000000"/>
                <w:sz w:val="22"/>
              </w:rPr>
              <w:t>Табанина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А. Ф.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13.06-26.06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Конструирование и робототехника в дошкольном образовании в условиях реализации ФГОС дошкольного образования и комплексной программы «Уральская инженерная школа»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72/очная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ГБПОУ СО «Свердловский областной музыкально-эстетический педагогический колледж»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12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Потапова М. А.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25.10.18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Модели выявления и поддержки одарённых (мотивированных) учащихся в условиях реализации ФГОС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8/очная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ГАНОУ СО «Дворец молодёжи»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13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Ладынина Л. А.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25.10.18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Модели выявления и поддержки одарённых (мотивированных) учащихся в условиях реализации ФГОС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8/очная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ГАНОУ СО «Дворец молодёжи»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  <w:lang w:val="en-US"/>
              </w:rPr>
              <w:t>1</w:t>
            </w:r>
            <w:r w:rsidRPr="003023A1">
              <w:rPr>
                <w:rFonts w:eastAsia="Calibri"/>
                <w:color w:val="000000"/>
                <w:sz w:val="22"/>
              </w:rPr>
              <w:t>4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Сергеева Т. М.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24.10-26.10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Разработка и реализация адаптированных дополнительных общеобразовательных программ для детей с ограниченными возможностями с учетом их особых образовательных потребностей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36/очная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ГАУК СО «Региональный ресурсный центр в сфере культуры и художественного образования»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15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Арутюнова Т. П.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25.10.18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Организация туристско-краеведческой деятельности обучающихся в современных условиях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8/очная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ГАНОУ СО «Дворец молодёжи»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  <w:lang w:val="en-US"/>
              </w:rPr>
            </w:pPr>
            <w:r w:rsidRPr="003023A1">
              <w:rPr>
                <w:rFonts w:eastAsia="Calibri"/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Арутюнова Т. П.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20.03-10.04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Проекты в сфере культуры (вариативный модуль: Повышение профессиональной квалификации библиотечных и музейных работников)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24/очная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 xml:space="preserve">ГАУК СО «Свердловская областная универсальная научная библиотека </w:t>
            </w:r>
            <w:proofErr w:type="spellStart"/>
            <w:r w:rsidRPr="003023A1">
              <w:rPr>
                <w:rFonts w:eastAsia="Calibri"/>
                <w:sz w:val="22"/>
              </w:rPr>
              <w:t>им.В.Г.Белинского</w:t>
            </w:r>
            <w:proofErr w:type="spellEnd"/>
            <w:r w:rsidRPr="003023A1">
              <w:rPr>
                <w:rFonts w:eastAsia="Calibri"/>
                <w:sz w:val="22"/>
              </w:rPr>
              <w:t>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  <w:lang w:val="en-US"/>
              </w:rPr>
            </w:pPr>
            <w:r w:rsidRPr="003023A1">
              <w:rPr>
                <w:rFonts w:eastAsia="Calibri"/>
                <w:color w:val="000000"/>
                <w:sz w:val="22"/>
                <w:lang w:val="en-US"/>
              </w:rPr>
              <w:t>17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Потапова М. А.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  <w:lang w:val="en-US"/>
              </w:rPr>
            </w:pPr>
            <w:r w:rsidRPr="003023A1">
              <w:rPr>
                <w:rFonts w:eastAsia="Calibri"/>
                <w:color w:val="000000"/>
                <w:sz w:val="22"/>
                <w:lang w:val="en-US"/>
              </w:rPr>
              <w:t>12.11-16.11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  <w:lang w:val="en-US"/>
              </w:rPr>
              <w:t xml:space="preserve">2018 </w:t>
            </w:r>
            <w:r w:rsidRPr="003023A1">
              <w:rPr>
                <w:rFonts w:eastAsia="Calibri"/>
                <w:color w:val="000000"/>
                <w:sz w:val="22"/>
              </w:rPr>
              <w:t>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Методическая деятельность в образовательной организации системы дополнительного образования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40/очная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ГАОУ ДПО СО «ИРО»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  <w:lang w:val="en-US"/>
              </w:rPr>
            </w:pPr>
            <w:r w:rsidRPr="003023A1">
              <w:rPr>
                <w:rFonts w:eastAsia="Calibri"/>
                <w:color w:val="000000"/>
                <w:sz w:val="22"/>
                <w:lang w:val="en-US"/>
              </w:rPr>
              <w:t>18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3023A1">
              <w:rPr>
                <w:rFonts w:eastAsia="Calibri"/>
                <w:color w:val="000000"/>
                <w:sz w:val="22"/>
              </w:rPr>
              <w:t>Табанина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А. Ф.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25.04-25.10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2018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Педагогика дополнительного образования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Квалификация «Педагог дополнительного образования детей»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520/дистанционно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АНО ДПО «Образовательный центр для муниципальной сферы Каменный город»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19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Быкова А. С.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22.01-24.01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2019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Методическая компетентность педагога дополнительного образования в контексте Концепции развития дополнительного образования детей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24/очная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ГАОУ ДПО СО «ИРО»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3023A1">
              <w:rPr>
                <w:rFonts w:eastAsia="Calibri"/>
                <w:color w:val="000000"/>
                <w:sz w:val="22"/>
              </w:rPr>
              <w:t>Барахвостова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К.О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10.11-26.01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2019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Робототехника как средство обучения и развития детей дошкольного и младшего школьного возраста в условиях реализации ФГОС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72/очная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ГАПОУ СО «Белоярский многопрофильный техникум»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21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Ладынина Л. А.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25.02-27.02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2019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Сопровождение процесса аттестации педагогических работников в условиях подготовки к введению национальной системы учительского роста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24/очная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ГАОУ ДПО СО «ИРО»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22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Кузяева Н. Д.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3023A1">
              <w:rPr>
                <w:rFonts w:eastAsia="Calibri"/>
                <w:color w:val="000000"/>
                <w:sz w:val="22"/>
              </w:rPr>
              <w:t>Лумпова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М. В.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3023A1">
              <w:rPr>
                <w:rFonts w:eastAsia="Calibri"/>
                <w:color w:val="000000"/>
                <w:sz w:val="22"/>
              </w:rPr>
              <w:t>Барахвостова</w:t>
            </w:r>
            <w:proofErr w:type="spellEnd"/>
            <w:r w:rsidRPr="003023A1">
              <w:rPr>
                <w:rFonts w:eastAsia="Calibri"/>
                <w:color w:val="000000"/>
                <w:sz w:val="22"/>
              </w:rPr>
              <w:t xml:space="preserve"> К.О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26.02-28.02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2019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Учебно-методический комплекс в дополнительном образовании детей: назначение и технология разработки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24/очная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ГАОУ ДПО СО «ИРО»</w:t>
            </w:r>
          </w:p>
        </w:tc>
      </w:tr>
      <w:tr w:rsidR="003023A1" w:rsidRPr="003023A1" w:rsidTr="003D7C18">
        <w:tc>
          <w:tcPr>
            <w:tcW w:w="560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23</w:t>
            </w:r>
          </w:p>
        </w:tc>
        <w:tc>
          <w:tcPr>
            <w:tcW w:w="2067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Пименова Е. В.</w:t>
            </w:r>
          </w:p>
        </w:tc>
        <w:tc>
          <w:tcPr>
            <w:tcW w:w="1376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02.04-03.04</w:t>
            </w:r>
          </w:p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2019 г.</w:t>
            </w:r>
          </w:p>
        </w:tc>
        <w:tc>
          <w:tcPr>
            <w:tcW w:w="5682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Вариативный характер оценки образовательных результатов в системе дополнительного образования</w:t>
            </w:r>
          </w:p>
        </w:tc>
        <w:tc>
          <w:tcPr>
            <w:tcW w:w="2094" w:type="dxa"/>
          </w:tcPr>
          <w:p w:rsidR="003023A1" w:rsidRPr="003023A1" w:rsidRDefault="003023A1" w:rsidP="003023A1">
            <w:pPr>
              <w:rPr>
                <w:rFonts w:eastAsia="Calibri"/>
                <w:color w:val="000000"/>
                <w:sz w:val="22"/>
              </w:rPr>
            </w:pPr>
            <w:r w:rsidRPr="003023A1">
              <w:rPr>
                <w:rFonts w:eastAsia="Calibri"/>
                <w:color w:val="000000"/>
                <w:sz w:val="22"/>
              </w:rPr>
              <w:t>16/очная</w:t>
            </w:r>
          </w:p>
        </w:tc>
        <w:tc>
          <w:tcPr>
            <w:tcW w:w="3008" w:type="dxa"/>
          </w:tcPr>
          <w:p w:rsidR="003023A1" w:rsidRPr="003023A1" w:rsidRDefault="003023A1" w:rsidP="003023A1">
            <w:pPr>
              <w:rPr>
                <w:rFonts w:eastAsia="Calibri"/>
                <w:sz w:val="22"/>
              </w:rPr>
            </w:pPr>
            <w:r w:rsidRPr="003023A1">
              <w:rPr>
                <w:rFonts w:eastAsia="Calibri"/>
                <w:sz w:val="22"/>
              </w:rPr>
              <w:t>ГАОУ ДПО СО «ИРО»</w:t>
            </w:r>
          </w:p>
        </w:tc>
      </w:tr>
    </w:tbl>
    <w:p w:rsidR="00D07A0C" w:rsidRPr="00D07A0C" w:rsidRDefault="00D07A0C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7A0C" w:rsidRPr="00D07A0C" w:rsidSect="00385851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D07A0C" w:rsidRPr="00D07A0C" w:rsidRDefault="00D07A0C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развития кадрового потенциала администрацией Центра были поставлены следующие задачи:</w:t>
      </w:r>
    </w:p>
    <w:p w:rsidR="00D07A0C" w:rsidRPr="00D07A0C" w:rsidRDefault="00D07A0C" w:rsidP="00D07A0C">
      <w:pPr>
        <w:numPr>
          <w:ilvl w:val="0"/>
          <w:numId w:val="11"/>
        </w:numPr>
        <w:spacing w:line="276" w:lineRule="auto"/>
        <w:ind w:left="709"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организационных и педагогических условий для постоянного и динамичного развития кадрового потенциала Центра;</w:t>
      </w:r>
    </w:p>
    <w:p w:rsidR="00D07A0C" w:rsidRPr="00D07A0C" w:rsidRDefault="00D07A0C" w:rsidP="00D07A0C">
      <w:pPr>
        <w:numPr>
          <w:ilvl w:val="0"/>
          <w:numId w:val="11"/>
        </w:numPr>
        <w:spacing w:line="276" w:lineRule="auto"/>
        <w:ind w:left="709"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результата за счет профессиональной компетентности педагогов;</w:t>
      </w:r>
    </w:p>
    <w:p w:rsidR="00D07A0C" w:rsidRPr="00D07A0C" w:rsidRDefault="00D07A0C" w:rsidP="00D07A0C">
      <w:pPr>
        <w:numPr>
          <w:ilvl w:val="0"/>
          <w:numId w:val="11"/>
        </w:numPr>
        <w:spacing w:line="276" w:lineRule="auto"/>
        <w:ind w:left="709"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поддержка, стимулирование и повышение статуса педагогических работников.</w:t>
      </w:r>
    </w:p>
    <w:p w:rsidR="00D07A0C" w:rsidRPr="00D07A0C" w:rsidRDefault="00B057F8" w:rsidP="00B057F8">
      <w:pPr>
        <w:spacing w:line="276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</w:t>
      </w:r>
      <w:r w:rsidR="00D07A0C"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Материально-техническое обеспечение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кабинетов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(</w:t>
      </w:r>
      <w:r w:rsidRPr="00D07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=300,5 м</w:t>
      </w:r>
      <w:r w:rsidRPr="00D07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 них оборудованы: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учебной мебелью (парты, стулья, рабочее место педагога, шкафы) – 5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настенными проекционными экранами, медиа проекторами, ноутбуками -3;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мольбертами (20 шт.) – 2;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зеркальной стенкой и хореографическим станком – 1.</w:t>
      </w:r>
    </w:p>
    <w:p w:rsidR="00D07A0C" w:rsidRPr="00D07A0C" w:rsidRDefault="00D07A0C" w:rsidP="00D07A0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Занимаемые площади включают в себя также: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актовый зал</w:t>
      </w: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D07A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=93,9 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07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оборудован: ноутбук – 1 проекционный экран с электроприводом -1, медиапроектор-1, музыкальный центр-1, комплект радиомикрофонов -1;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музей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07A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=122,1 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07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оборудование: компьютер-1, принтер-1, витрины-6;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оборудование: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пианино </w:t>
      </w:r>
      <w:r w:rsidR="007032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синтезатор – 1;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 – 3;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музыкальные шумовые инструменты;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туристическое оборудование;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набор по робототехнике </w:t>
      </w:r>
      <w:r w:rsidRPr="00D07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MRT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3 1+3 – 2;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набор по робототехнике </w:t>
      </w:r>
      <w:r w:rsidRPr="00D07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MRT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3 1+2+3+4 – 2;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медиа проектор – 2;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экран – 1;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принтер – 2;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МФУ – 4;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– 13;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 – 1;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ламинатор – 1;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брошюратор</w:t>
      </w:r>
      <w:proofErr w:type="spellEnd"/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видеокамера – 1;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фотоаппарат – 2.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подключено к сети Интернет.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персональных компьютеров, подключенных к сети Интернет – 13.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имеет все виды благоустройства.</w:t>
      </w:r>
    </w:p>
    <w:p w:rsidR="00D07A0C" w:rsidRPr="00D07A0C" w:rsidRDefault="00D07A0C" w:rsidP="00D07A0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Учреждение имеет: автоматическую пожарную сигнализацию, 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оповещения, кнопку тревожной сигнализации, систему видеонаблюдения.</w:t>
      </w:r>
    </w:p>
    <w:p w:rsidR="00D07A0C" w:rsidRPr="00D07A0C" w:rsidRDefault="00D07A0C" w:rsidP="00D07A0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B057F8" w:rsidP="00B057F8">
      <w:pPr>
        <w:spacing w:line="276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3.8. </w:t>
      </w:r>
      <w:r w:rsidR="00D07A0C"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Организационно-массовая и воспитательная деятельность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воспитательной концепции Центра основывается на гуманистических позициях, в основе которой лежит отношение к ребенку как главной ценности в педагогическом процессе дополнительного образования. Данная концепция признает не только способности ребенка, но и его права на саморазвитие и самореализацию. Важное значение в деятельности Центра приобретает уважение к личности ребенка.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сопровождение обучающихся реализуется через проведение воспитательной и оргмассовой работы в форме подготовки и участия в мероприятиях различного уровня.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Проектируя и организуя эффективную систему воспитательной работы, коллектив Центра включает в нее следующие звенья взаимодействия: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07A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Центр и семья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этого звена – воспитательная работа с родителями. Родительская общественность сегодня – это полноценный субъект воспитательной работы и задача Центра привлечь родителей к жизнедеятельности творческих объединений. Основные формы взаимодействия с родителями: занятие с приглашением родителей, помощь родителей в изготовлении сценических костюмов, помощь родителей в организации походов, экскурсий, родительские собрания, праздники внутри объединений и внутри учреждения;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07A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Центр и образовательные организации района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сотрудничества с образовательными организациями является координация совместной деятельности по обеспечению качества учебно-воспитательного процесса, предоставление возможности самоопределения в различных формах социально-значимой деятельности и тем самым удовлетворение потребности в творческой деятельности. Достижение поставленных целей происходит через проведение районных мероприятий (интеллектуальные игры, </w:t>
      </w:r>
      <w:proofErr w:type="spellStart"/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и праздничные мероприятия для обучающихся Центра и обучающихся образовательных организаций Белоярского городского округа).</w:t>
      </w:r>
    </w:p>
    <w:p w:rsidR="00D07A0C" w:rsidRPr="00D07A0C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B057F8" w:rsidP="009740E1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3.9. </w:t>
      </w:r>
      <w:r w:rsidR="00D07A0C"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 и предложения</w:t>
      </w:r>
    </w:p>
    <w:p w:rsidR="00D07A0C" w:rsidRPr="00D07A0C" w:rsidRDefault="00D07A0C" w:rsidP="00D07A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сомообследования</w:t>
      </w:r>
      <w:proofErr w:type="spellEnd"/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Центра с 01.04.201</w:t>
      </w:r>
      <w:r w:rsidR="008673B1" w:rsidRPr="008673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01.04.201</w:t>
      </w:r>
      <w:r w:rsidR="008673B1" w:rsidRPr="008673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показывают положительную динамику при имеющихся ресурсах:</w:t>
      </w:r>
    </w:p>
    <w:p w:rsidR="00D07A0C" w:rsidRPr="00D07A0C" w:rsidRDefault="00D07A0C" w:rsidP="00D07A0C">
      <w:pPr>
        <w:numPr>
          <w:ilvl w:val="0"/>
          <w:numId w:val="16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 Центра соответствует нормативным требованиям;</w:t>
      </w:r>
    </w:p>
    <w:p w:rsidR="00D07A0C" w:rsidRPr="00D07A0C" w:rsidRDefault="00D07A0C" w:rsidP="00D07A0C">
      <w:pPr>
        <w:numPr>
          <w:ilvl w:val="0"/>
          <w:numId w:val="16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рабочие программы, реализуемые в Центре, соответствуют требованиям к содержанию и структуре дополнительных общеобразовательных программ;</w:t>
      </w:r>
    </w:p>
    <w:p w:rsidR="00D07A0C" w:rsidRPr="00D07A0C" w:rsidRDefault="00D07A0C" w:rsidP="00D07A0C">
      <w:pPr>
        <w:numPr>
          <w:ilvl w:val="0"/>
          <w:numId w:val="16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мотивация педагогических сотрудников и активизируется работа по распространению педагогического опыта на различных уровнях;</w:t>
      </w:r>
    </w:p>
    <w:p w:rsidR="00D07A0C" w:rsidRPr="00D07A0C" w:rsidRDefault="00D07A0C" w:rsidP="00D07A0C">
      <w:pPr>
        <w:numPr>
          <w:ilvl w:val="0"/>
          <w:numId w:val="16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нормативно-правовая база Центра, которая соответствует организационно-правовым нормам;</w:t>
      </w:r>
    </w:p>
    <w:p w:rsidR="00D07A0C" w:rsidRPr="00B057F8" w:rsidRDefault="00D07A0C" w:rsidP="00D07A0C">
      <w:pPr>
        <w:numPr>
          <w:ilvl w:val="0"/>
          <w:numId w:val="16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 система воспитательной работы – это результат творческой работы всего коллектива. В поисках новых педагогических форм, приемов и технологий педагоги Центра добились значительных успехов в повышении качества культурно-досуговой деятельности через широкое применение технических средств, использование Интернет-ресурсов.</w:t>
      </w:r>
    </w:p>
    <w:p w:rsidR="00D07A0C" w:rsidRPr="00D07A0C" w:rsidRDefault="00D07A0C" w:rsidP="00D07A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требуют решения следующи</w:t>
      </w:r>
      <w:r w:rsidR="008673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проблемы:</w:t>
      </w:r>
    </w:p>
    <w:p w:rsidR="00D07A0C" w:rsidRPr="00D07A0C" w:rsidRDefault="00D07A0C" w:rsidP="00D07A0C">
      <w:pPr>
        <w:numPr>
          <w:ilvl w:val="0"/>
          <w:numId w:val="17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статуса Центра;</w:t>
      </w:r>
    </w:p>
    <w:p w:rsidR="00D07A0C" w:rsidRPr="00D07A0C" w:rsidRDefault="00D07A0C" w:rsidP="00D07A0C">
      <w:pPr>
        <w:numPr>
          <w:ilvl w:val="0"/>
          <w:numId w:val="17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участников конкурсов различных уровней;</w:t>
      </w:r>
    </w:p>
    <w:p w:rsidR="00D07A0C" w:rsidRPr="00D07A0C" w:rsidRDefault="00D07A0C" w:rsidP="00D07A0C">
      <w:pPr>
        <w:numPr>
          <w:ilvl w:val="0"/>
          <w:numId w:val="17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педагогов – участников конкурсов профессионального мастерства;</w:t>
      </w:r>
    </w:p>
    <w:p w:rsidR="00D07A0C" w:rsidRPr="00D07A0C" w:rsidRDefault="00D07A0C" w:rsidP="00D07A0C">
      <w:pPr>
        <w:numPr>
          <w:ilvl w:val="0"/>
          <w:numId w:val="17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Укрепление материально-технической и учебно-материальной базы;</w:t>
      </w:r>
    </w:p>
    <w:p w:rsidR="00D07A0C" w:rsidRPr="00D07A0C" w:rsidRDefault="00D07A0C" w:rsidP="00D07A0C">
      <w:pPr>
        <w:numPr>
          <w:ilvl w:val="0"/>
          <w:numId w:val="17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методической работы и образовательного процесса в целом.</w:t>
      </w:r>
    </w:p>
    <w:p w:rsidR="00D07A0C" w:rsidRPr="00D07A0C" w:rsidRDefault="00D07A0C" w:rsidP="00D07A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A0C" w:rsidRPr="00D07A0C" w:rsidRDefault="00D07A0C" w:rsidP="00D07A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ОРГАНИЗАЦИИ ДОПОЛНИТЕЛЬНОГО ОБРАЗОВАНИЯ,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8673B1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</w:t>
            </w:r>
          </w:p>
        </w:tc>
      </w:tr>
      <w:tr w:rsidR="00D07A0C" w:rsidRPr="00D07A0C" w:rsidTr="008673B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D81373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07A0C" w:rsidRPr="00D07A0C" w:rsidTr="008673B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CA6153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D07A0C" w:rsidRPr="00D07A0C" w:rsidTr="008673B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CA6153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D07A0C" w:rsidRPr="00D07A0C" w:rsidTr="008673B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CA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школьного возраста (</w:t>
            </w: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15 - 17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CA6153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8673B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859/48%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8673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6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6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8673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211/12%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187/11%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72/4%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123/7%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81373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62/3,5%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B86041" w:rsidRPr="00D07A0C" w:rsidRDefault="00B86041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81373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CA6153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81373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81373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40/86%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813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6/13%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4/9%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9/20%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81373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8/17%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5/11%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4/9%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7E71D8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4909FE" w:rsidP="004909F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E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7E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7E71D8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CA6153" w:rsidRDefault="007E71D8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7E71D8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7E71D8" w:rsidRDefault="007E71D8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A9571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A9571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7A0C" w:rsidRPr="00D07A0C" w:rsidRDefault="00D07A0C" w:rsidP="00D07A0C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A7" w:rsidRDefault="004F5AA7"/>
    <w:sectPr w:rsidR="004F5AA7" w:rsidSect="003858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C27"/>
    <w:multiLevelType w:val="hybridMultilevel"/>
    <w:tmpl w:val="DE307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355F3"/>
    <w:multiLevelType w:val="hybridMultilevel"/>
    <w:tmpl w:val="011CE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03968"/>
    <w:multiLevelType w:val="hybridMultilevel"/>
    <w:tmpl w:val="1C5AE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55DEA"/>
    <w:multiLevelType w:val="hybridMultilevel"/>
    <w:tmpl w:val="2FAAD2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FCF7F74"/>
    <w:multiLevelType w:val="hybridMultilevel"/>
    <w:tmpl w:val="D202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50317"/>
    <w:multiLevelType w:val="multilevel"/>
    <w:tmpl w:val="F488B180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1F1312"/>
    <w:multiLevelType w:val="hybridMultilevel"/>
    <w:tmpl w:val="8C2AA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CE6C7C"/>
    <w:multiLevelType w:val="multilevel"/>
    <w:tmpl w:val="301AAD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030C28"/>
    <w:multiLevelType w:val="multilevel"/>
    <w:tmpl w:val="F488B180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9AF2C02"/>
    <w:multiLevelType w:val="hybridMultilevel"/>
    <w:tmpl w:val="19A6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7AA"/>
    <w:multiLevelType w:val="multilevel"/>
    <w:tmpl w:val="F488B180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E364BB0"/>
    <w:multiLevelType w:val="hybridMultilevel"/>
    <w:tmpl w:val="B0983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B135F8"/>
    <w:multiLevelType w:val="hybridMultilevel"/>
    <w:tmpl w:val="53123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4E12A79"/>
    <w:multiLevelType w:val="hybridMultilevel"/>
    <w:tmpl w:val="35F0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E3681"/>
    <w:multiLevelType w:val="hybridMultilevel"/>
    <w:tmpl w:val="475A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A737B"/>
    <w:multiLevelType w:val="multilevel"/>
    <w:tmpl w:val="1C009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E79358D"/>
    <w:multiLevelType w:val="multilevel"/>
    <w:tmpl w:val="F488B180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2021F37"/>
    <w:multiLevelType w:val="hybridMultilevel"/>
    <w:tmpl w:val="7D081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170C31"/>
    <w:multiLevelType w:val="multilevel"/>
    <w:tmpl w:val="54E4326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5202870"/>
    <w:multiLevelType w:val="hybridMultilevel"/>
    <w:tmpl w:val="FF005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B75127"/>
    <w:multiLevelType w:val="hybridMultilevel"/>
    <w:tmpl w:val="34AE8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E6D67FF"/>
    <w:multiLevelType w:val="hybridMultilevel"/>
    <w:tmpl w:val="E856C0B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>
    <w:nsid w:val="7E7655A8"/>
    <w:multiLevelType w:val="hybridMultilevel"/>
    <w:tmpl w:val="B95C9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2"/>
  </w:num>
  <w:num w:numId="5">
    <w:abstractNumId w:val="21"/>
  </w:num>
  <w:num w:numId="6">
    <w:abstractNumId w:val="22"/>
  </w:num>
  <w:num w:numId="7">
    <w:abstractNumId w:val="6"/>
  </w:num>
  <w:num w:numId="8">
    <w:abstractNumId w:val="17"/>
  </w:num>
  <w:num w:numId="9">
    <w:abstractNumId w:val="19"/>
  </w:num>
  <w:num w:numId="10">
    <w:abstractNumId w:val="1"/>
  </w:num>
  <w:num w:numId="11">
    <w:abstractNumId w:val="13"/>
  </w:num>
  <w:num w:numId="12">
    <w:abstractNumId w:val="18"/>
  </w:num>
  <w:num w:numId="13">
    <w:abstractNumId w:val="2"/>
  </w:num>
  <w:num w:numId="14">
    <w:abstractNumId w:val="4"/>
  </w:num>
  <w:num w:numId="15">
    <w:abstractNumId w:val="14"/>
  </w:num>
  <w:num w:numId="16">
    <w:abstractNumId w:val="0"/>
  </w:num>
  <w:num w:numId="17">
    <w:abstractNumId w:val="11"/>
  </w:num>
  <w:num w:numId="18">
    <w:abstractNumId w:val="16"/>
  </w:num>
  <w:num w:numId="19">
    <w:abstractNumId w:val="9"/>
  </w:num>
  <w:num w:numId="20">
    <w:abstractNumId w:val="5"/>
  </w:num>
  <w:num w:numId="21">
    <w:abstractNumId w:val="10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D"/>
    <w:rsid w:val="00001270"/>
    <w:rsid w:val="000D7447"/>
    <w:rsid w:val="003023A1"/>
    <w:rsid w:val="00385851"/>
    <w:rsid w:val="003C2C12"/>
    <w:rsid w:val="003D7C18"/>
    <w:rsid w:val="004909FE"/>
    <w:rsid w:val="004D19F0"/>
    <w:rsid w:val="004F5AA7"/>
    <w:rsid w:val="006E47D3"/>
    <w:rsid w:val="0070328A"/>
    <w:rsid w:val="007C4E4F"/>
    <w:rsid w:val="007E71D8"/>
    <w:rsid w:val="007F7BA0"/>
    <w:rsid w:val="008673B1"/>
    <w:rsid w:val="008D01F7"/>
    <w:rsid w:val="009740E1"/>
    <w:rsid w:val="009A7D70"/>
    <w:rsid w:val="00A9571C"/>
    <w:rsid w:val="00B057F8"/>
    <w:rsid w:val="00B566CE"/>
    <w:rsid w:val="00B86041"/>
    <w:rsid w:val="00BD085D"/>
    <w:rsid w:val="00C67DC8"/>
    <w:rsid w:val="00CA6153"/>
    <w:rsid w:val="00D07A0C"/>
    <w:rsid w:val="00D72B2D"/>
    <w:rsid w:val="00D81373"/>
    <w:rsid w:val="00E0753E"/>
    <w:rsid w:val="00E91B05"/>
    <w:rsid w:val="00F975F3"/>
    <w:rsid w:val="00FC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A0C"/>
  </w:style>
  <w:style w:type="paragraph" w:customStyle="1" w:styleId="ConsPlusNormal">
    <w:name w:val="ConsPlusNormal"/>
    <w:rsid w:val="00D07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7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07A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7A0C"/>
    <w:pPr>
      <w:spacing w:line="25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A0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7A0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0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D07A0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7A0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3023A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A0C"/>
  </w:style>
  <w:style w:type="paragraph" w:customStyle="1" w:styleId="ConsPlusNormal">
    <w:name w:val="ConsPlusNormal"/>
    <w:rsid w:val="00D07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7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07A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7A0C"/>
    <w:pPr>
      <w:spacing w:line="25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A0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7A0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0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D07A0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7A0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3023A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uc-bel.ural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c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DDUC</cp:lastModifiedBy>
  <cp:revision>2</cp:revision>
  <cp:lastPrinted>2019-04-12T03:25:00Z</cp:lastPrinted>
  <dcterms:created xsi:type="dcterms:W3CDTF">2019-04-19T09:53:00Z</dcterms:created>
  <dcterms:modified xsi:type="dcterms:W3CDTF">2019-04-19T09:53:00Z</dcterms:modified>
</cp:coreProperties>
</file>